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Woodbourne Activities Scholarship Fund Application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w:t>
        <w:tab/>
        <w:t xml:space="preserve">Date _____________________________</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w:t>
        <w:tab/>
        <w:t xml:space="preserve">Phone 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Attending ___________________________</w:t>
        <w:tab/>
        <w:t xml:space="preserve">Graduation Date _______________</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experience _______________________________________________________________</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Father’s name _________________________</w:t>
        <w:tab/>
        <w:t xml:space="preserve">Mother’s name _______________________</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w:t>
        <w:tab/>
        <w:t xml:space="preserve">Address ____________________________</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tab/>
        <w:t xml:space="preserve">___________________________________</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submit with this application, all materials, including the application.</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High school transcript, grades 9-12, with extra curricula activities.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business letter, not more than 200 words, stating why you should be considered for the scholarship, what your intended field of endeavor will be, and any school and community involvement, other than academic.</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Letters of recommendation (minimum of three) stating why the writer thinks you are deserving of this scholarship.  Letters of recommendation for college admission will not be accepted.</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criteria must be strictly met.  Applicant must be a resident of the Woodbourne Fire District.  All applications will be seriously considered, regardless of academic achievement.  We suggest that you keep a copy of this form for the information it contains.  It is very important that you include all of the above materials as stated.</w:t>
      </w:r>
    </w:p>
    <w:p w:rsidR="00000000" w:rsidDel="00000000" w:rsidP="00000000" w:rsidRDefault="00000000" w:rsidRPr="00000000" w14:paraId="00000011">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Application and documents must be received no later than 6:00 P.M. on April 1, by Deb Swett, Chairperson of Woodbourne Activities Scholarship Fund, PO Box 25 Woodbourne, NY 12788.  Or the information may be emailed to </w:t>
      </w:r>
      <w:hyperlink r:id="rId6">
        <w:r w:rsidDel="00000000" w:rsidR="00000000" w:rsidRPr="00000000">
          <w:rPr>
            <w:rFonts w:ascii="Times New Roman" w:cs="Times New Roman" w:eastAsia="Times New Roman" w:hAnsi="Times New Roman"/>
            <w:color w:val="0563c1"/>
            <w:sz w:val="24"/>
            <w:szCs w:val="24"/>
            <w:u w:val="single"/>
            <w:rtl w:val="0"/>
          </w:rPr>
          <w:t xml:space="preserve">hswett@hvc.rr.com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become a recipient of this scholarship, the money will be awarded upon presentation of a paid bill or canceled check for the school or institution of higher learning that you will be attending to the following person: Deb Swett PO Box 25 Woodbourne, NY 12788.</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Money must be picked up by September 1, or will revert back to the fund.</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swett@hv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